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59C4" w14:textId="77777777" w:rsidR="00E77F29" w:rsidRDefault="00E77F29" w:rsidP="00103CF2">
      <w:pPr>
        <w:jc w:val="center"/>
        <w:rPr>
          <w:rFonts w:ascii="Gotham XNarrow Medium" w:hAnsi="Gotham XNarrow Medium" w:cs="Arial"/>
          <w:sz w:val="30"/>
          <w:szCs w:val="30"/>
        </w:rPr>
      </w:pPr>
    </w:p>
    <w:p w14:paraId="3CAF7F6D" w14:textId="373682F0" w:rsidR="000C0121" w:rsidRPr="00E77F29" w:rsidRDefault="009067D6" w:rsidP="00103CF2">
      <w:pPr>
        <w:jc w:val="center"/>
        <w:rPr>
          <w:rFonts w:ascii="Arial" w:hAnsi="Arial" w:cs="Arial"/>
          <w:sz w:val="28"/>
          <w:szCs w:val="28"/>
        </w:rPr>
      </w:pPr>
      <w:r w:rsidRPr="00E77F29">
        <w:rPr>
          <w:rFonts w:ascii="Arial" w:hAnsi="Arial" w:cs="Arial"/>
          <w:sz w:val="28"/>
          <w:szCs w:val="28"/>
        </w:rPr>
        <w:t>[</w:t>
      </w:r>
      <w:r w:rsidR="00C47522" w:rsidRPr="00E77F29">
        <w:rPr>
          <w:rFonts w:ascii="Arial" w:hAnsi="Arial" w:cs="Arial"/>
          <w:sz w:val="28"/>
          <w:szCs w:val="28"/>
          <w:highlight w:val="yellow"/>
        </w:rPr>
        <w:t>YOUR STATE’S</w:t>
      </w:r>
      <w:r w:rsidRPr="00E77F29">
        <w:rPr>
          <w:rFonts w:ascii="Arial" w:hAnsi="Arial" w:cs="Arial"/>
          <w:sz w:val="28"/>
          <w:szCs w:val="28"/>
        </w:rPr>
        <w:t>] Travel and Tourism Industry Is Running Out of Time</w:t>
      </w:r>
      <w:r w:rsidR="001B6590" w:rsidRPr="00E77F29">
        <w:rPr>
          <w:rFonts w:ascii="Arial" w:hAnsi="Arial" w:cs="Arial"/>
          <w:sz w:val="28"/>
          <w:szCs w:val="28"/>
        </w:rPr>
        <w:t>: We Need Relief Today</w:t>
      </w:r>
    </w:p>
    <w:p w14:paraId="27838B4F" w14:textId="77777777" w:rsidR="002F5A71" w:rsidRDefault="002F5A71" w:rsidP="000C0121">
      <w:pPr>
        <w:spacing w:line="276" w:lineRule="auto"/>
        <w:rPr>
          <w:rFonts w:ascii="Arial" w:hAnsi="Arial" w:cs="Arial"/>
          <w:sz w:val="22"/>
          <w:szCs w:val="22"/>
        </w:rPr>
      </w:pPr>
    </w:p>
    <w:p w14:paraId="4C4E720C" w14:textId="64EB074A" w:rsidR="00A10DA7" w:rsidRPr="00C47522" w:rsidRDefault="00C80206" w:rsidP="000C0121">
      <w:pPr>
        <w:spacing w:line="276" w:lineRule="auto"/>
        <w:rPr>
          <w:rFonts w:ascii="Arial" w:hAnsi="Arial" w:cs="Arial"/>
          <w:sz w:val="22"/>
          <w:szCs w:val="22"/>
        </w:rPr>
      </w:pPr>
      <w:r w:rsidRPr="00C47522">
        <w:rPr>
          <w:rFonts w:ascii="Arial" w:hAnsi="Arial" w:cs="Arial"/>
          <w:sz w:val="22"/>
          <w:szCs w:val="22"/>
        </w:rPr>
        <w:t xml:space="preserve">As the last days of the year </w:t>
      </w:r>
      <w:r w:rsidR="00D77EA4" w:rsidRPr="00C47522">
        <w:rPr>
          <w:rFonts w:ascii="Arial" w:hAnsi="Arial" w:cs="Arial"/>
          <w:sz w:val="22"/>
          <w:szCs w:val="22"/>
        </w:rPr>
        <w:t>on</w:t>
      </w:r>
      <w:r w:rsidRPr="00C47522">
        <w:rPr>
          <w:rFonts w:ascii="Arial" w:hAnsi="Arial" w:cs="Arial"/>
          <w:sz w:val="22"/>
          <w:szCs w:val="22"/>
        </w:rPr>
        <w:t xml:space="preserve"> the congressional calendar tick away, [</w:t>
      </w:r>
      <w:r w:rsidRPr="00C47522">
        <w:rPr>
          <w:rFonts w:ascii="Arial" w:hAnsi="Arial" w:cs="Arial"/>
          <w:sz w:val="22"/>
          <w:szCs w:val="22"/>
          <w:highlight w:val="yellow"/>
        </w:rPr>
        <w:t>your destination’s</w:t>
      </w:r>
      <w:r w:rsidRPr="00C47522">
        <w:rPr>
          <w:rFonts w:ascii="Arial" w:hAnsi="Arial" w:cs="Arial"/>
          <w:sz w:val="22"/>
          <w:szCs w:val="22"/>
        </w:rPr>
        <w:t xml:space="preserve">] travel and tourism industry is in desperate need of relief. </w:t>
      </w:r>
    </w:p>
    <w:p w14:paraId="787A07B1" w14:textId="77777777" w:rsidR="00C80206" w:rsidRPr="00C47522" w:rsidRDefault="00C80206" w:rsidP="000C0121">
      <w:pPr>
        <w:spacing w:line="276" w:lineRule="auto"/>
        <w:rPr>
          <w:rFonts w:ascii="Arial" w:hAnsi="Arial" w:cs="Arial"/>
          <w:sz w:val="22"/>
          <w:szCs w:val="22"/>
        </w:rPr>
      </w:pPr>
    </w:p>
    <w:p w14:paraId="7C8604D6" w14:textId="79653DCD" w:rsidR="007622E7" w:rsidRPr="00C47522" w:rsidRDefault="00C80206" w:rsidP="000C0121">
      <w:pPr>
        <w:spacing w:line="276" w:lineRule="auto"/>
        <w:rPr>
          <w:rFonts w:ascii="Arial" w:hAnsi="Arial" w:cs="Arial"/>
          <w:sz w:val="22"/>
          <w:szCs w:val="22"/>
        </w:rPr>
      </w:pPr>
      <w:r w:rsidRPr="00C47522">
        <w:rPr>
          <w:rFonts w:ascii="Arial" w:hAnsi="Arial" w:cs="Arial"/>
          <w:sz w:val="22"/>
          <w:szCs w:val="22"/>
        </w:rPr>
        <w:t xml:space="preserve">Since the onset of the COVID-19 pandemic—which effectively grounded global travel and </w:t>
      </w:r>
      <w:r w:rsidR="00C363ED" w:rsidRPr="00C47522">
        <w:rPr>
          <w:rFonts w:ascii="Arial" w:hAnsi="Arial" w:cs="Arial"/>
          <w:sz w:val="22"/>
          <w:szCs w:val="22"/>
        </w:rPr>
        <w:t>crippled [</w:t>
      </w:r>
      <w:r w:rsidR="00C363ED" w:rsidRPr="00C47522">
        <w:rPr>
          <w:rFonts w:ascii="Arial" w:hAnsi="Arial" w:cs="Arial"/>
          <w:sz w:val="22"/>
          <w:szCs w:val="22"/>
          <w:highlight w:val="yellow"/>
        </w:rPr>
        <w:t>your destination’s</w:t>
      </w:r>
      <w:r w:rsidR="00C363ED" w:rsidRPr="00C47522">
        <w:rPr>
          <w:rFonts w:ascii="Arial" w:hAnsi="Arial" w:cs="Arial"/>
          <w:sz w:val="22"/>
          <w:szCs w:val="22"/>
        </w:rPr>
        <w:t>] local tourism economy—the U.S.</w:t>
      </w:r>
      <w:r w:rsidR="0015220D" w:rsidRPr="00C47522">
        <w:rPr>
          <w:rFonts w:ascii="Arial" w:hAnsi="Arial" w:cs="Arial"/>
          <w:sz w:val="22"/>
          <w:szCs w:val="22"/>
        </w:rPr>
        <w:t xml:space="preserve"> has lost </w:t>
      </w:r>
      <w:hyperlink r:id="rId6" w:history="1">
        <w:r w:rsidR="00237514" w:rsidRPr="00C47522">
          <w:rPr>
            <w:rStyle w:val="Hyperlink"/>
            <w:rFonts w:ascii="Arial" w:hAnsi="Arial" w:cs="Arial"/>
            <w:sz w:val="22"/>
            <w:szCs w:val="22"/>
          </w:rPr>
          <w:t>3.5 million</w:t>
        </w:r>
      </w:hyperlink>
      <w:r w:rsidR="00237514" w:rsidRPr="00C47522">
        <w:rPr>
          <w:rFonts w:ascii="Arial" w:hAnsi="Arial" w:cs="Arial"/>
          <w:sz w:val="22"/>
          <w:szCs w:val="22"/>
        </w:rPr>
        <w:t xml:space="preserve"> direct travel</w:t>
      </w:r>
      <w:r w:rsidR="0015220D" w:rsidRPr="00C47522">
        <w:rPr>
          <w:rFonts w:ascii="Arial" w:hAnsi="Arial" w:cs="Arial"/>
          <w:sz w:val="22"/>
          <w:szCs w:val="22"/>
        </w:rPr>
        <w:t xml:space="preserve"> jobs and </w:t>
      </w:r>
      <w:hyperlink r:id="rId7" w:history="1">
        <w:r w:rsidR="0015220D" w:rsidRPr="00C47522">
          <w:rPr>
            <w:rStyle w:val="Hyperlink"/>
            <w:rFonts w:ascii="Arial" w:hAnsi="Arial" w:cs="Arial"/>
            <w:sz w:val="22"/>
            <w:szCs w:val="22"/>
          </w:rPr>
          <w:t>$</w:t>
        </w:r>
        <w:r w:rsidR="00DD6C43" w:rsidRPr="00C47522">
          <w:rPr>
            <w:rStyle w:val="Hyperlink"/>
            <w:rFonts w:ascii="Arial" w:hAnsi="Arial" w:cs="Arial"/>
            <w:sz w:val="22"/>
            <w:szCs w:val="22"/>
          </w:rPr>
          <w:t>463 billion</w:t>
        </w:r>
      </w:hyperlink>
      <w:r w:rsidR="00DD6C43" w:rsidRPr="00C47522">
        <w:rPr>
          <w:rFonts w:ascii="Arial" w:hAnsi="Arial" w:cs="Arial"/>
          <w:sz w:val="22"/>
          <w:szCs w:val="22"/>
        </w:rPr>
        <w:t xml:space="preserve"> </w:t>
      </w:r>
      <w:r w:rsidR="007622E7" w:rsidRPr="00C47522">
        <w:rPr>
          <w:rFonts w:ascii="Arial" w:hAnsi="Arial" w:cs="Arial"/>
          <w:sz w:val="22"/>
          <w:szCs w:val="22"/>
        </w:rPr>
        <w:t>due to decreased travel spending. In [</w:t>
      </w:r>
      <w:r w:rsidR="007622E7" w:rsidRPr="00C47522">
        <w:rPr>
          <w:rFonts w:ascii="Arial" w:hAnsi="Arial" w:cs="Arial"/>
          <w:sz w:val="22"/>
          <w:szCs w:val="22"/>
          <w:highlight w:val="yellow"/>
        </w:rPr>
        <w:t>your state</w:t>
      </w:r>
      <w:r w:rsidR="00AC1ED2" w:rsidRPr="00C47522">
        <w:rPr>
          <w:rFonts w:ascii="Arial" w:hAnsi="Arial" w:cs="Arial"/>
          <w:sz w:val="22"/>
          <w:szCs w:val="22"/>
          <w:highlight w:val="yellow"/>
        </w:rPr>
        <w:t xml:space="preserve"> or city</w:t>
      </w:r>
      <w:r w:rsidR="007622E7" w:rsidRPr="00C47522">
        <w:rPr>
          <w:rFonts w:ascii="Arial" w:hAnsi="Arial" w:cs="Arial"/>
          <w:sz w:val="22"/>
          <w:szCs w:val="22"/>
        </w:rPr>
        <w:t xml:space="preserve">] </w:t>
      </w:r>
      <w:r w:rsidR="00334CF2" w:rsidRPr="00C47522">
        <w:rPr>
          <w:rFonts w:ascii="Arial" w:hAnsi="Arial" w:cs="Arial"/>
          <w:sz w:val="22"/>
          <w:szCs w:val="22"/>
        </w:rPr>
        <w:t>alone, we have lost [</w:t>
      </w:r>
      <w:r w:rsidR="00334CF2" w:rsidRPr="00C47522">
        <w:rPr>
          <w:rFonts w:ascii="Arial" w:hAnsi="Arial" w:cs="Arial"/>
          <w:sz w:val="22"/>
          <w:szCs w:val="22"/>
          <w:highlight w:val="yellow"/>
        </w:rPr>
        <w:t>local impact figures</w:t>
      </w:r>
      <w:r w:rsidR="00334CF2" w:rsidRPr="00C47522">
        <w:rPr>
          <w:rFonts w:ascii="Arial" w:hAnsi="Arial" w:cs="Arial"/>
          <w:sz w:val="22"/>
          <w:szCs w:val="22"/>
        </w:rPr>
        <w:t xml:space="preserve">]. </w:t>
      </w:r>
    </w:p>
    <w:p w14:paraId="3C74898B" w14:textId="77777777" w:rsidR="007622E7" w:rsidRPr="00C47522" w:rsidRDefault="007622E7" w:rsidP="000C0121">
      <w:pPr>
        <w:spacing w:line="276" w:lineRule="auto"/>
        <w:rPr>
          <w:rFonts w:ascii="Arial" w:hAnsi="Arial" w:cs="Arial"/>
          <w:sz w:val="22"/>
          <w:szCs w:val="22"/>
        </w:rPr>
      </w:pPr>
    </w:p>
    <w:p w14:paraId="5DCD6074" w14:textId="36C27B1A" w:rsidR="001B6590" w:rsidRPr="00C47522" w:rsidRDefault="007622E7" w:rsidP="000C0121">
      <w:pPr>
        <w:spacing w:line="276" w:lineRule="auto"/>
        <w:rPr>
          <w:rFonts w:ascii="Arial" w:hAnsi="Arial" w:cs="Arial"/>
          <w:sz w:val="22"/>
          <w:szCs w:val="22"/>
        </w:rPr>
      </w:pPr>
      <w:r w:rsidRPr="00C47522">
        <w:rPr>
          <w:rFonts w:ascii="Arial" w:hAnsi="Arial" w:cs="Arial"/>
          <w:sz w:val="22"/>
          <w:szCs w:val="22"/>
        </w:rPr>
        <w:t xml:space="preserve">The situation </w:t>
      </w:r>
      <w:r w:rsidR="00AC1ED2" w:rsidRPr="00C47522">
        <w:rPr>
          <w:rFonts w:ascii="Arial" w:hAnsi="Arial" w:cs="Arial"/>
          <w:sz w:val="22"/>
          <w:szCs w:val="22"/>
        </w:rPr>
        <w:t xml:space="preserve">for this once-healthy economic segment </w:t>
      </w:r>
      <w:r w:rsidRPr="00C47522">
        <w:rPr>
          <w:rFonts w:ascii="Arial" w:hAnsi="Arial" w:cs="Arial"/>
          <w:sz w:val="22"/>
          <w:szCs w:val="22"/>
        </w:rPr>
        <w:t xml:space="preserve">grows more dire </w:t>
      </w:r>
      <w:r w:rsidR="00AC1ED2" w:rsidRPr="00C47522">
        <w:rPr>
          <w:rFonts w:ascii="Arial" w:hAnsi="Arial" w:cs="Arial"/>
          <w:sz w:val="22"/>
          <w:szCs w:val="22"/>
        </w:rPr>
        <w:t>every day</w:t>
      </w:r>
      <w:r w:rsidRPr="00C47522">
        <w:rPr>
          <w:rFonts w:ascii="Arial" w:hAnsi="Arial" w:cs="Arial"/>
          <w:sz w:val="22"/>
          <w:szCs w:val="22"/>
        </w:rPr>
        <w:t xml:space="preserve">. </w:t>
      </w:r>
      <w:r w:rsidR="001B6590" w:rsidRPr="00C47522">
        <w:rPr>
          <w:rFonts w:ascii="Arial" w:hAnsi="Arial" w:cs="Arial"/>
          <w:sz w:val="22"/>
          <w:szCs w:val="22"/>
        </w:rPr>
        <w:t xml:space="preserve">By the end of December, </w:t>
      </w:r>
      <w:hyperlink r:id="rId8" w:history="1">
        <w:r w:rsidR="001B6590" w:rsidRPr="00C47522">
          <w:rPr>
            <w:rStyle w:val="Hyperlink"/>
            <w:rFonts w:ascii="Arial" w:hAnsi="Arial" w:cs="Arial"/>
            <w:sz w:val="22"/>
            <w:szCs w:val="22"/>
          </w:rPr>
          <w:t>Tourism Economics projects</w:t>
        </w:r>
      </w:hyperlink>
      <w:r w:rsidR="001B6590" w:rsidRPr="00C47522">
        <w:rPr>
          <w:rFonts w:ascii="Arial" w:hAnsi="Arial" w:cs="Arial"/>
          <w:sz w:val="22"/>
          <w:szCs w:val="22"/>
        </w:rPr>
        <w:t xml:space="preserve"> that 50% of all travel-supported jobs will be lost—</w:t>
      </w:r>
      <w:r w:rsidR="001B6590" w:rsidRPr="00C47522">
        <w:rPr>
          <w:rFonts w:ascii="Arial" w:hAnsi="Arial" w:cs="Arial"/>
          <w:color w:val="292929"/>
          <w:sz w:val="22"/>
          <w:szCs w:val="22"/>
          <w:shd w:val="clear" w:color="auto" w:fill="FFFFFF"/>
        </w:rPr>
        <w:t>an additional loss of 948,000 jobs and a total loss of 4.5 million direct travel jobs</w:t>
      </w:r>
      <w:r w:rsidR="001B6590" w:rsidRPr="00C47522">
        <w:rPr>
          <w:rFonts w:ascii="Arial" w:hAnsi="Arial" w:cs="Arial"/>
          <w:sz w:val="22"/>
          <w:szCs w:val="22"/>
        </w:rPr>
        <w:t>. Further, more than half (55%) of all small travel businesses in the U.S. are at risk of either taking longer than six months to recover or never recovering</w:t>
      </w:r>
      <w:r w:rsidR="00487F55" w:rsidRPr="00C47522">
        <w:rPr>
          <w:rFonts w:ascii="Arial" w:hAnsi="Arial" w:cs="Arial"/>
          <w:sz w:val="22"/>
          <w:szCs w:val="22"/>
        </w:rPr>
        <w:t xml:space="preserve">—all but ensuring a </w:t>
      </w:r>
      <w:r w:rsidR="00401906" w:rsidRPr="00C47522">
        <w:rPr>
          <w:rFonts w:ascii="Arial" w:hAnsi="Arial" w:cs="Arial"/>
          <w:sz w:val="22"/>
          <w:szCs w:val="22"/>
        </w:rPr>
        <w:t xml:space="preserve">nationwide economic recovery will be impossible without relief for the travel and tourism industry. </w:t>
      </w:r>
      <w:r w:rsidR="00AE5EBC" w:rsidRPr="00C47522">
        <w:rPr>
          <w:rFonts w:ascii="Arial" w:hAnsi="Arial" w:cs="Arial"/>
          <w:sz w:val="22"/>
          <w:szCs w:val="22"/>
        </w:rPr>
        <w:t>[</w:t>
      </w:r>
      <w:r w:rsidR="00AE5EBC" w:rsidRPr="00C47522">
        <w:rPr>
          <w:rFonts w:ascii="Arial" w:hAnsi="Arial" w:cs="Arial"/>
          <w:sz w:val="22"/>
          <w:szCs w:val="22"/>
          <w:highlight w:val="yellow"/>
        </w:rPr>
        <w:t>Your state</w:t>
      </w:r>
      <w:r w:rsidR="00AC1ED2" w:rsidRPr="00C47522">
        <w:rPr>
          <w:rFonts w:ascii="Arial" w:hAnsi="Arial" w:cs="Arial"/>
          <w:sz w:val="22"/>
          <w:szCs w:val="22"/>
          <w:highlight w:val="yellow"/>
        </w:rPr>
        <w:t>/city</w:t>
      </w:r>
      <w:r w:rsidR="00AE5EBC" w:rsidRPr="00C47522">
        <w:rPr>
          <w:rFonts w:ascii="Arial" w:hAnsi="Arial" w:cs="Arial"/>
          <w:sz w:val="22"/>
          <w:szCs w:val="22"/>
          <w:highlight w:val="yellow"/>
        </w:rPr>
        <w:t>’s</w:t>
      </w:r>
      <w:r w:rsidR="00AE5EBC" w:rsidRPr="00C47522">
        <w:rPr>
          <w:rFonts w:ascii="Arial" w:hAnsi="Arial" w:cs="Arial"/>
          <w:sz w:val="22"/>
          <w:szCs w:val="22"/>
        </w:rPr>
        <w:t>] travel and tourism industry simply cannot wait any longe</w:t>
      </w:r>
      <w:r w:rsidR="00401906" w:rsidRPr="00C47522">
        <w:rPr>
          <w:rFonts w:ascii="Arial" w:hAnsi="Arial" w:cs="Arial"/>
          <w:sz w:val="22"/>
          <w:szCs w:val="22"/>
        </w:rPr>
        <w:t xml:space="preserve">r. </w:t>
      </w:r>
    </w:p>
    <w:p w14:paraId="2AFA1C81" w14:textId="77777777" w:rsidR="008B1B0C" w:rsidRPr="00C47522" w:rsidRDefault="008B1B0C" w:rsidP="000C0121">
      <w:pPr>
        <w:spacing w:line="276" w:lineRule="auto"/>
        <w:rPr>
          <w:rFonts w:ascii="Arial" w:hAnsi="Arial" w:cs="Arial"/>
          <w:sz w:val="22"/>
          <w:szCs w:val="22"/>
        </w:rPr>
      </w:pPr>
    </w:p>
    <w:p w14:paraId="58245CF3" w14:textId="494F2C19" w:rsidR="006D1FE1" w:rsidRPr="00C47522" w:rsidRDefault="006D1FE1" w:rsidP="000C0121">
      <w:pPr>
        <w:spacing w:line="276" w:lineRule="auto"/>
        <w:rPr>
          <w:rFonts w:ascii="Arial" w:eastAsia="Times New Roman" w:hAnsi="Arial" w:cs="Arial"/>
          <w:color w:val="000000"/>
          <w:spacing w:val="4"/>
          <w:sz w:val="22"/>
          <w:szCs w:val="22"/>
        </w:rPr>
      </w:pPr>
      <w:r w:rsidRPr="00C47522">
        <w:rPr>
          <w:rFonts w:ascii="Arial" w:hAnsi="Arial" w:cs="Arial"/>
          <w:sz w:val="22"/>
          <w:szCs w:val="22"/>
        </w:rPr>
        <w:t xml:space="preserve">To ensure these businesses can remain open and keep workers on the payroll, Congress </w:t>
      </w:r>
      <w:r w:rsidR="00AC1ED2" w:rsidRPr="00C47522">
        <w:rPr>
          <w:rFonts w:ascii="Arial" w:hAnsi="Arial" w:cs="Arial"/>
          <w:sz w:val="22"/>
          <w:szCs w:val="22"/>
        </w:rPr>
        <w:t xml:space="preserve">must </w:t>
      </w:r>
      <w:r w:rsidRPr="00C47522">
        <w:rPr>
          <w:rFonts w:ascii="Arial" w:hAnsi="Arial" w:cs="Arial"/>
          <w:sz w:val="22"/>
          <w:szCs w:val="22"/>
        </w:rPr>
        <w:t>act immediately. While there’s great need for a larger</w:t>
      </w:r>
      <w:r w:rsidR="00DE6170" w:rsidRPr="00C47522">
        <w:rPr>
          <w:rFonts w:ascii="Arial" w:hAnsi="Arial" w:cs="Arial"/>
          <w:sz w:val="22"/>
          <w:szCs w:val="22"/>
        </w:rPr>
        <w:t>, comprehensive</w:t>
      </w:r>
      <w:r w:rsidRPr="00C47522">
        <w:rPr>
          <w:rFonts w:ascii="Arial" w:hAnsi="Arial" w:cs="Arial"/>
          <w:sz w:val="22"/>
          <w:szCs w:val="22"/>
        </w:rPr>
        <w:t xml:space="preserve"> relief package to support all segments of the U.S. travel and tourism industry, we are asking—at the very least—for a targeted relief package</w:t>
      </w:r>
      <w:r w:rsidR="00AC1ED2" w:rsidRPr="00C47522">
        <w:rPr>
          <w:rFonts w:ascii="Arial" w:hAnsi="Arial" w:cs="Arial"/>
          <w:sz w:val="22"/>
          <w:szCs w:val="22"/>
        </w:rPr>
        <w:t xml:space="preserve"> now</w:t>
      </w:r>
      <w:r w:rsidRPr="00C47522">
        <w:rPr>
          <w:rFonts w:ascii="Arial" w:hAnsi="Arial" w:cs="Arial"/>
          <w:sz w:val="22"/>
          <w:szCs w:val="22"/>
        </w:rPr>
        <w:t xml:space="preserve"> to provide immediate </w:t>
      </w:r>
      <w:r w:rsidR="00DE6170" w:rsidRPr="00C47522">
        <w:rPr>
          <w:rFonts w:ascii="Arial" w:hAnsi="Arial" w:cs="Arial"/>
          <w:sz w:val="22"/>
          <w:szCs w:val="22"/>
        </w:rPr>
        <w:t xml:space="preserve">support. Such a relief package should include </w:t>
      </w:r>
      <w:r w:rsidR="002A0C0E" w:rsidRPr="00C47522">
        <w:rPr>
          <w:rFonts w:ascii="Arial" w:hAnsi="Arial" w:cs="Arial"/>
          <w:sz w:val="22"/>
          <w:szCs w:val="22"/>
        </w:rPr>
        <w:t xml:space="preserve">provisions </w:t>
      </w:r>
      <w:r w:rsidR="00DE6170" w:rsidRPr="00C47522">
        <w:rPr>
          <w:rFonts w:ascii="Arial" w:hAnsi="Arial" w:cs="Arial"/>
          <w:sz w:val="22"/>
          <w:szCs w:val="22"/>
        </w:rPr>
        <w:t xml:space="preserve">to </w:t>
      </w:r>
      <w:r w:rsidR="00DE6170" w:rsidRPr="00C47522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extend and expand the Paycheck Protection Program (PPP) to include 501(c)(6) and quasi-governmental destination marketing organizations and allow for a second draw on PPP funds, </w:t>
      </w:r>
      <w:r w:rsidR="002A0C0E" w:rsidRPr="00C47522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and to </w:t>
      </w:r>
      <w:r w:rsidR="00DE6170" w:rsidRPr="00C47522">
        <w:rPr>
          <w:rFonts w:ascii="Arial" w:eastAsia="Times New Roman" w:hAnsi="Arial" w:cs="Arial"/>
          <w:color w:val="000000"/>
          <w:spacing w:val="4"/>
          <w:sz w:val="22"/>
          <w:szCs w:val="22"/>
        </w:rPr>
        <w:t>extend the Coronavirus Relief Fund through the end of 2021.</w:t>
      </w:r>
    </w:p>
    <w:p w14:paraId="060EB930" w14:textId="77777777" w:rsidR="00487F55" w:rsidRPr="00C47522" w:rsidRDefault="00487F55" w:rsidP="000C0121">
      <w:pPr>
        <w:spacing w:line="276" w:lineRule="auto"/>
        <w:rPr>
          <w:rFonts w:ascii="Arial" w:eastAsia="Times New Roman" w:hAnsi="Arial" w:cs="Arial"/>
          <w:color w:val="000000"/>
          <w:spacing w:val="4"/>
          <w:sz w:val="22"/>
          <w:szCs w:val="22"/>
        </w:rPr>
      </w:pPr>
    </w:p>
    <w:p w14:paraId="7DE310EB" w14:textId="26608EBF" w:rsidR="00257949" w:rsidRPr="00C47522" w:rsidRDefault="00257949" w:rsidP="000C0121">
      <w:pPr>
        <w:spacing w:line="276" w:lineRule="auto"/>
        <w:rPr>
          <w:rFonts w:ascii="Arial" w:hAnsi="Arial" w:cs="Arial"/>
          <w:sz w:val="22"/>
          <w:szCs w:val="22"/>
        </w:rPr>
      </w:pPr>
      <w:r w:rsidRPr="00C47522">
        <w:rPr>
          <w:rFonts w:ascii="Arial" w:hAnsi="Arial" w:cs="Arial"/>
          <w:sz w:val="22"/>
          <w:szCs w:val="22"/>
        </w:rPr>
        <w:t xml:space="preserve">Travel and tourism </w:t>
      </w:r>
      <w:proofErr w:type="gramStart"/>
      <w:r w:rsidRPr="00C47522">
        <w:rPr>
          <w:rFonts w:ascii="Arial" w:hAnsi="Arial" w:cs="Arial"/>
          <w:sz w:val="22"/>
          <w:szCs w:val="22"/>
        </w:rPr>
        <w:t>is</w:t>
      </w:r>
      <w:proofErr w:type="gramEnd"/>
      <w:r w:rsidRPr="00C47522">
        <w:rPr>
          <w:rFonts w:ascii="Arial" w:hAnsi="Arial" w:cs="Arial"/>
          <w:sz w:val="22"/>
          <w:szCs w:val="22"/>
        </w:rPr>
        <w:t xml:space="preserve"> the backbone of our community, supporting [</w:t>
      </w:r>
      <w:r w:rsidRPr="00C47522">
        <w:rPr>
          <w:rFonts w:ascii="Arial" w:hAnsi="Arial" w:cs="Arial"/>
          <w:sz w:val="22"/>
          <w:szCs w:val="22"/>
          <w:highlight w:val="yellow"/>
        </w:rPr>
        <w:t>job figures, either state or local level</w:t>
      </w:r>
      <w:r w:rsidRPr="00C47522">
        <w:rPr>
          <w:rFonts w:ascii="Arial" w:hAnsi="Arial" w:cs="Arial"/>
          <w:sz w:val="22"/>
          <w:szCs w:val="22"/>
        </w:rPr>
        <w:t>] and contributing [</w:t>
      </w:r>
      <w:r w:rsidRPr="00C47522">
        <w:rPr>
          <w:rFonts w:ascii="Arial" w:hAnsi="Arial" w:cs="Arial"/>
          <w:sz w:val="22"/>
          <w:szCs w:val="22"/>
          <w:highlight w:val="yellow"/>
        </w:rPr>
        <w:t>state or local economic impact</w:t>
      </w:r>
      <w:r w:rsidRPr="00C47522">
        <w:rPr>
          <w:rFonts w:ascii="Arial" w:hAnsi="Arial" w:cs="Arial"/>
          <w:sz w:val="22"/>
          <w:szCs w:val="22"/>
        </w:rPr>
        <w:t>] pre-pandemic. Tax revenue from tourism spending is essential to funding vital public services in our [</w:t>
      </w:r>
      <w:r w:rsidRPr="00C47522">
        <w:rPr>
          <w:rFonts w:ascii="Arial" w:hAnsi="Arial" w:cs="Arial"/>
          <w:sz w:val="22"/>
          <w:szCs w:val="22"/>
          <w:highlight w:val="yellow"/>
        </w:rPr>
        <w:t>state or community</w:t>
      </w:r>
      <w:r w:rsidRPr="00C47522">
        <w:rPr>
          <w:rFonts w:ascii="Arial" w:hAnsi="Arial" w:cs="Arial"/>
          <w:sz w:val="22"/>
          <w:szCs w:val="22"/>
        </w:rPr>
        <w:t>], such as firefighters, police officers and public</w:t>
      </w:r>
      <w:r w:rsidR="00D77EA4" w:rsidRPr="00C47522">
        <w:rPr>
          <w:rFonts w:ascii="Arial" w:hAnsi="Arial" w:cs="Arial"/>
          <w:sz w:val="22"/>
          <w:szCs w:val="22"/>
        </w:rPr>
        <w:t>-</w:t>
      </w:r>
      <w:r w:rsidRPr="00C47522">
        <w:rPr>
          <w:rFonts w:ascii="Arial" w:hAnsi="Arial" w:cs="Arial"/>
          <w:sz w:val="22"/>
          <w:szCs w:val="22"/>
        </w:rPr>
        <w:t xml:space="preserve">school teachers. Funding for these essential services </w:t>
      </w:r>
      <w:r w:rsidR="00AC1ED2" w:rsidRPr="00C47522">
        <w:rPr>
          <w:rFonts w:ascii="Arial" w:hAnsi="Arial" w:cs="Arial"/>
          <w:sz w:val="22"/>
          <w:szCs w:val="22"/>
        </w:rPr>
        <w:t xml:space="preserve">and others </w:t>
      </w:r>
      <w:r w:rsidRPr="00C47522">
        <w:rPr>
          <w:rFonts w:ascii="Arial" w:hAnsi="Arial" w:cs="Arial"/>
          <w:sz w:val="22"/>
          <w:szCs w:val="22"/>
        </w:rPr>
        <w:t xml:space="preserve">will be jeopardized if small travel industry businesses do not get the support they need and are forced to shut their doors. </w:t>
      </w:r>
    </w:p>
    <w:p w14:paraId="0B0D0734" w14:textId="77777777" w:rsidR="00257949" w:rsidRPr="00C47522" w:rsidRDefault="00257949" w:rsidP="000C0121">
      <w:pPr>
        <w:spacing w:line="276" w:lineRule="auto"/>
        <w:rPr>
          <w:rFonts w:ascii="Arial" w:hAnsi="Arial" w:cs="Arial"/>
          <w:sz w:val="22"/>
          <w:szCs w:val="22"/>
        </w:rPr>
      </w:pPr>
    </w:p>
    <w:p w14:paraId="0DDA04E0" w14:textId="6730A3AB" w:rsidR="00487F55" w:rsidRPr="00C47522" w:rsidRDefault="00257949" w:rsidP="000C0121">
      <w:pPr>
        <w:spacing w:line="276" w:lineRule="auto"/>
        <w:rPr>
          <w:rFonts w:ascii="Arial" w:hAnsi="Arial" w:cs="Arial"/>
          <w:sz w:val="22"/>
          <w:szCs w:val="22"/>
        </w:rPr>
      </w:pPr>
      <w:r w:rsidRPr="00C47522">
        <w:rPr>
          <w:rFonts w:ascii="Arial" w:hAnsi="Arial" w:cs="Arial"/>
          <w:sz w:val="22"/>
          <w:szCs w:val="22"/>
        </w:rPr>
        <w:t>And of course, [</w:t>
      </w:r>
      <w:r w:rsidRPr="00C47522">
        <w:rPr>
          <w:rFonts w:ascii="Arial" w:hAnsi="Arial" w:cs="Arial"/>
          <w:sz w:val="22"/>
          <w:szCs w:val="22"/>
          <w:highlight w:val="yellow"/>
        </w:rPr>
        <w:t>your state’s/destination’s</w:t>
      </w:r>
      <w:r w:rsidRPr="00C47522">
        <w:rPr>
          <w:rFonts w:ascii="Arial" w:hAnsi="Arial" w:cs="Arial"/>
          <w:sz w:val="22"/>
          <w:szCs w:val="22"/>
        </w:rPr>
        <w:t xml:space="preserve">] travel and tourism industry </w:t>
      </w:r>
      <w:proofErr w:type="gramStart"/>
      <w:r w:rsidRPr="00C47522">
        <w:rPr>
          <w:rFonts w:ascii="Arial" w:hAnsi="Arial" w:cs="Arial"/>
          <w:sz w:val="22"/>
          <w:szCs w:val="22"/>
        </w:rPr>
        <w:t>is</w:t>
      </w:r>
      <w:proofErr w:type="gramEnd"/>
      <w:r w:rsidRPr="00C47522">
        <w:rPr>
          <w:rFonts w:ascii="Arial" w:hAnsi="Arial" w:cs="Arial"/>
          <w:sz w:val="22"/>
          <w:szCs w:val="22"/>
        </w:rPr>
        <w:t xml:space="preserve"> what gives our [</w:t>
      </w:r>
      <w:r w:rsidRPr="00C47522">
        <w:rPr>
          <w:rFonts w:ascii="Arial" w:hAnsi="Arial" w:cs="Arial"/>
          <w:sz w:val="22"/>
          <w:szCs w:val="22"/>
          <w:highlight w:val="yellow"/>
        </w:rPr>
        <w:t>state/city</w:t>
      </w:r>
      <w:r w:rsidRPr="00C47522">
        <w:rPr>
          <w:rFonts w:ascii="Arial" w:hAnsi="Arial" w:cs="Arial"/>
          <w:sz w:val="22"/>
          <w:szCs w:val="22"/>
        </w:rPr>
        <w:t>] its unique character. The small businesses, attractions, restaurants and shops in [</w:t>
      </w:r>
      <w:r w:rsidRPr="00C47522">
        <w:rPr>
          <w:rFonts w:ascii="Arial" w:hAnsi="Arial" w:cs="Arial"/>
          <w:sz w:val="22"/>
          <w:szCs w:val="22"/>
          <w:highlight w:val="yellow"/>
        </w:rPr>
        <w:t>your destination</w:t>
      </w:r>
      <w:r w:rsidRPr="00C47522">
        <w:rPr>
          <w:rFonts w:ascii="Arial" w:hAnsi="Arial" w:cs="Arial"/>
          <w:sz w:val="22"/>
          <w:szCs w:val="22"/>
        </w:rPr>
        <w:t xml:space="preserve">] </w:t>
      </w:r>
      <w:r w:rsidR="00DD6C43" w:rsidRPr="00C47522">
        <w:rPr>
          <w:rFonts w:ascii="Arial" w:hAnsi="Arial" w:cs="Arial"/>
          <w:sz w:val="22"/>
          <w:szCs w:val="22"/>
        </w:rPr>
        <w:t>contribute so much</w:t>
      </w:r>
      <w:r w:rsidRPr="00C47522">
        <w:rPr>
          <w:rFonts w:ascii="Arial" w:hAnsi="Arial" w:cs="Arial"/>
          <w:sz w:val="22"/>
          <w:szCs w:val="22"/>
        </w:rPr>
        <w:t xml:space="preserve"> to the cultural fabric of our community. [</w:t>
      </w:r>
      <w:r w:rsidRPr="00C47522">
        <w:rPr>
          <w:rFonts w:ascii="Arial" w:hAnsi="Arial" w:cs="Arial"/>
          <w:sz w:val="22"/>
          <w:szCs w:val="22"/>
          <w:highlight w:val="yellow"/>
        </w:rPr>
        <w:t xml:space="preserve">Mention </w:t>
      </w:r>
      <w:r w:rsidR="00AC1ED2" w:rsidRPr="00C47522">
        <w:rPr>
          <w:rFonts w:ascii="Arial" w:hAnsi="Arial" w:cs="Arial"/>
          <w:sz w:val="22"/>
          <w:szCs w:val="22"/>
          <w:highlight w:val="yellow"/>
        </w:rPr>
        <w:t xml:space="preserve">iconic and </w:t>
      </w:r>
      <w:r w:rsidRPr="00C47522">
        <w:rPr>
          <w:rFonts w:ascii="Arial" w:hAnsi="Arial" w:cs="Arial"/>
          <w:sz w:val="22"/>
          <w:szCs w:val="22"/>
          <w:highlight w:val="yellow"/>
        </w:rPr>
        <w:t>beloved local businesses and their contributions to the community</w:t>
      </w:r>
      <w:r w:rsidRPr="00C47522">
        <w:rPr>
          <w:rFonts w:ascii="Arial" w:hAnsi="Arial" w:cs="Arial"/>
          <w:sz w:val="22"/>
          <w:szCs w:val="22"/>
        </w:rPr>
        <w:t xml:space="preserve">]. </w:t>
      </w:r>
    </w:p>
    <w:p w14:paraId="7FF9B494" w14:textId="77777777" w:rsidR="00595F6C" w:rsidRPr="00C47522" w:rsidRDefault="00595F6C" w:rsidP="000C0121">
      <w:pPr>
        <w:spacing w:line="276" w:lineRule="auto"/>
        <w:rPr>
          <w:rFonts w:ascii="Arial" w:hAnsi="Arial" w:cs="Arial"/>
          <w:sz w:val="22"/>
          <w:szCs w:val="22"/>
        </w:rPr>
      </w:pPr>
    </w:p>
    <w:p w14:paraId="29917C3E" w14:textId="5CE147B9" w:rsidR="00595F6C" w:rsidRPr="00C47522" w:rsidRDefault="00487F55" w:rsidP="000C0121">
      <w:pPr>
        <w:spacing w:line="276" w:lineRule="auto"/>
        <w:rPr>
          <w:rFonts w:ascii="Arial" w:hAnsi="Arial" w:cs="Arial"/>
          <w:sz w:val="22"/>
          <w:szCs w:val="22"/>
        </w:rPr>
      </w:pPr>
      <w:r w:rsidRPr="00C47522">
        <w:rPr>
          <w:rFonts w:ascii="Arial" w:hAnsi="Arial" w:cs="Arial"/>
          <w:sz w:val="22"/>
          <w:szCs w:val="22"/>
        </w:rPr>
        <w:t>There is not a moment to lose. Congress must come together</w:t>
      </w:r>
      <w:r w:rsidR="00AC1ED2" w:rsidRPr="00C47522">
        <w:rPr>
          <w:rFonts w:ascii="Arial" w:hAnsi="Arial" w:cs="Arial"/>
          <w:sz w:val="22"/>
          <w:szCs w:val="22"/>
        </w:rPr>
        <w:t>—immediately—</w:t>
      </w:r>
      <w:r w:rsidRPr="00C47522">
        <w:rPr>
          <w:rFonts w:ascii="Arial" w:hAnsi="Arial" w:cs="Arial"/>
          <w:sz w:val="22"/>
          <w:szCs w:val="22"/>
        </w:rPr>
        <w:t xml:space="preserve">to provide relief </w:t>
      </w:r>
      <w:r w:rsidR="00C76FE7" w:rsidRPr="00C47522">
        <w:rPr>
          <w:rFonts w:ascii="Arial" w:hAnsi="Arial" w:cs="Arial"/>
          <w:sz w:val="22"/>
          <w:szCs w:val="22"/>
        </w:rPr>
        <w:t>to</w:t>
      </w:r>
      <w:r w:rsidRPr="00C47522">
        <w:rPr>
          <w:rFonts w:ascii="Arial" w:hAnsi="Arial" w:cs="Arial"/>
          <w:sz w:val="22"/>
          <w:szCs w:val="22"/>
        </w:rPr>
        <w:t xml:space="preserve"> </w:t>
      </w:r>
      <w:r w:rsidR="00DD6C43" w:rsidRPr="00C47522">
        <w:rPr>
          <w:rFonts w:ascii="Arial" w:hAnsi="Arial" w:cs="Arial"/>
          <w:sz w:val="22"/>
          <w:szCs w:val="22"/>
        </w:rPr>
        <w:t xml:space="preserve">small travel businesses to </w:t>
      </w:r>
      <w:r w:rsidR="00242E8D" w:rsidRPr="00C47522">
        <w:rPr>
          <w:rFonts w:ascii="Arial" w:hAnsi="Arial" w:cs="Arial"/>
          <w:sz w:val="22"/>
          <w:szCs w:val="22"/>
        </w:rPr>
        <w:t>ensure the industry is prepared to helped power a nationwide economic recovery. [</w:t>
      </w:r>
      <w:r w:rsidR="00242E8D" w:rsidRPr="00C47522">
        <w:rPr>
          <w:rFonts w:ascii="Arial" w:hAnsi="Arial" w:cs="Arial"/>
          <w:sz w:val="22"/>
          <w:szCs w:val="22"/>
          <w:highlight w:val="yellow"/>
        </w:rPr>
        <w:t>Your state’s</w:t>
      </w:r>
      <w:r w:rsidR="00242E8D" w:rsidRPr="00C47522">
        <w:rPr>
          <w:rFonts w:ascii="Arial" w:hAnsi="Arial" w:cs="Arial"/>
          <w:sz w:val="22"/>
          <w:szCs w:val="22"/>
        </w:rPr>
        <w:t xml:space="preserve">] travel industry businesses and workers are counting on it. </w:t>
      </w:r>
      <w:r w:rsidRPr="00C47522">
        <w:rPr>
          <w:rFonts w:ascii="Arial" w:hAnsi="Arial" w:cs="Arial"/>
          <w:sz w:val="22"/>
          <w:szCs w:val="22"/>
        </w:rPr>
        <w:t xml:space="preserve"> </w:t>
      </w:r>
    </w:p>
    <w:p w14:paraId="4306B1D6" w14:textId="77777777" w:rsidR="00E77F29" w:rsidRDefault="00E77F29" w:rsidP="000C0121">
      <w:pPr>
        <w:spacing w:line="276" w:lineRule="auto"/>
        <w:rPr>
          <w:i/>
          <w:iCs/>
        </w:rPr>
      </w:pPr>
    </w:p>
    <w:p w14:paraId="634F03E7" w14:textId="31E5414B" w:rsidR="00AC1ED2" w:rsidRPr="00D77EA4" w:rsidRDefault="00AC1ED2" w:rsidP="000C0121">
      <w:pPr>
        <w:spacing w:line="276" w:lineRule="auto"/>
        <w:rPr>
          <w:i/>
          <w:iCs/>
        </w:rPr>
      </w:pPr>
      <w:r w:rsidRPr="00D77EA4">
        <w:rPr>
          <w:i/>
          <w:iCs/>
        </w:rPr>
        <w:t>[</w:t>
      </w:r>
      <w:r w:rsidRPr="00C47522">
        <w:rPr>
          <w:i/>
          <w:iCs/>
          <w:highlight w:val="yellow"/>
        </w:rPr>
        <w:t>Author’s name</w:t>
      </w:r>
      <w:r w:rsidRPr="00D77EA4">
        <w:rPr>
          <w:i/>
          <w:iCs/>
        </w:rPr>
        <w:t>] is president and CEO of the [</w:t>
      </w:r>
      <w:r w:rsidRPr="00C47522">
        <w:rPr>
          <w:i/>
          <w:iCs/>
          <w:highlight w:val="yellow"/>
        </w:rPr>
        <w:t>organization name</w:t>
      </w:r>
      <w:r w:rsidRPr="00D77EA4">
        <w:rPr>
          <w:i/>
          <w:iCs/>
        </w:rPr>
        <w:t>].</w:t>
      </w:r>
    </w:p>
    <w:sectPr w:rsidR="00AC1ED2" w:rsidRPr="00D77EA4" w:rsidSect="00E77F29">
      <w:headerReference w:type="default" r:id="rId9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B63DB" w14:textId="77777777" w:rsidR="001D1366" w:rsidRDefault="001D1366" w:rsidP="00E77F29">
      <w:r>
        <w:separator/>
      </w:r>
    </w:p>
  </w:endnote>
  <w:endnote w:type="continuationSeparator" w:id="0">
    <w:p w14:paraId="087C67CC" w14:textId="77777777" w:rsidR="001D1366" w:rsidRDefault="001D1366" w:rsidP="00E7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XNarrow Medium">
    <w:altName w:val="Gotham XNarrow Medium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68BA2" w14:textId="77777777" w:rsidR="001D1366" w:rsidRDefault="001D1366" w:rsidP="00E77F29">
      <w:r>
        <w:separator/>
      </w:r>
    </w:p>
  </w:footnote>
  <w:footnote w:type="continuationSeparator" w:id="0">
    <w:p w14:paraId="223BCE7D" w14:textId="77777777" w:rsidR="001D1366" w:rsidRDefault="001D1366" w:rsidP="00E7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B8F0" w14:textId="315CE2D4" w:rsidR="00E77F29" w:rsidRDefault="00E77F29">
    <w:pPr>
      <w:pStyle w:val="Header"/>
    </w:pPr>
    <w:r>
      <w:rPr>
        <w:noProof/>
      </w:rPr>
      <w:drawing>
        <wp:inline distT="0" distB="0" distL="0" distR="0" wp14:anchorId="5376B602" wp14:editId="114F7FC4">
          <wp:extent cx="6400800" cy="824230"/>
          <wp:effectExtent l="0" t="0" r="0" b="127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0C"/>
    <w:rsid w:val="000C0121"/>
    <w:rsid w:val="00103CF2"/>
    <w:rsid w:val="0015220D"/>
    <w:rsid w:val="001625EA"/>
    <w:rsid w:val="001B6590"/>
    <w:rsid w:val="001D1366"/>
    <w:rsid w:val="00230C08"/>
    <w:rsid w:val="00237514"/>
    <w:rsid w:val="00242E8D"/>
    <w:rsid w:val="00255522"/>
    <w:rsid w:val="00257949"/>
    <w:rsid w:val="002A0C0E"/>
    <w:rsid w:val="002F504E"/>
    <w:rsid w:val="002F5A71"/>
    <w:rsid w:val="00306C1B"/>
    <w:rsid w:val="00334CF2"/>
    <w:rsid w:val="003C2AD1"/>
    <w:rsid w:val="003F46E1"/>
    <w:rsid w:val="00401906"/>
    <w:rsid w:val="00407384"/>
    <w:rsid w:val="00487F55"/>
    <w:rsid w:val="00503B3F"/>
    <w:rsid w:val="00595F6C"/>
    <w:rsid w:val="006061E2"/>
    <w:rsid w:val="00693485"/>
    <w:rsid w:val="006D1FE1"/>
    <w:rsid w:val="00710DC6"/>
    <w:rsid w:val="007337C9"/>
    <w:rsid w:val="007622E7"/>
    <w:rsid w:val="00854371"/>
    <w:rsid w:val="0087399B"/>
    <w:rsid w:val="008B1B0C"/>
    <w:rsid w:val="009067D6"/>
    <w:rsid w:val="00921E04"/>
    <w:rsid w:val="00993A3F"/>
    <w:rsid w:val="00A00089"/>
    <w:rsid w:val="00A23BD8"/>
    <w:rsid w:val="00A37A79"/>
    <w:rsid w:val="00A41290"/>
    <w:rsid w:val="00A77745"/>
    <w:rsid w:val="00AA7844"/>
    <w:rsid w:val="00AC1ED2"/>
    <w:rsid w:val="00AE5EBC"/>
    <w:rsid w:val="00BD2729"/>
    <w:rsid w:val="00C3060C"/>
    <w:rsid w:val="00C363ED"/>
    <w:rsid w:val="00C47522"/>
    <w:rsid w:val="00C526B0"/>
    <w:rsid w:val="00C657EA"/>
    <w:rsid w:val="00C76FE7"/>
    <w:rsid w:val="00C80206"/>
    <w:rsid w:val="00CA6D46"/>
    <w:rsid w:val="00D06734"/>
    <w:rsid w:val="00D77EA4"/>
    <w:rsid w:val="00DB4FCA"/>
    <w:rsid w:val="00DD6C43"/>
    <w:rsid w:val="00DE6170"/>
    <w:rsid w:val="00E233C5"/>
    <w:rsid w:val="00E77F29"/>
    <w:rsid w:val="00F511CF"/>
    <w:rsid w:val="00F61375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2C2C"/>
  <w15:chartTrackingRefBased/>
  <w15:docId w15:val="{AC9BF172-CFF3-CE4E-BC9D-814E597A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A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A3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C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F29"/>
  </w:style>
  <w:style w:type="paragraph" w:styleId="Footer">
    <w:name w:val="footer"/>
    <w:basedOn w:val="Normal"/>
    <w:link w:val="FooterChar"/>
    <w:uiPriority w:val="99"/>
    <w:unhideWhenUsed/>
    <w:rsid w:val="00E7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travel.org/sites/default/files/media_root/Employment%20report%2010-6-2020%5B4%5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travel.org/toolkit/covid-19-travel-industry-re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travel.org/press/latest-projection-travel-spending-us-plunge-nearly-half-yea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Condon</dc:creator>
  <cp:keywords/>
  <dc:description/>
  <cp:lastModifiedBy>Geena Bevenour</cp:lastModifiedBy>
  <cp:revision>6</cp:revision>
  <dcterms:created xsi:type="dcterms:W3CDTF">2020-12-01T16:12:00Z</dcterms:created>
  <dcterms:modified xsi:type="dcterms:W3CDTF">2020-12-01T17:20:00Z</dcterms:modified>
</cp:coreProperties>
</file>